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6167A">
      <w:pPr>
        <w:pageBreakBefore w:val="0"/>
        <w:kinsoku/>
        <w:overflowPunct/>
        <w:topLinePunct w:val="0"/>
        <w:bidi w:val="0"/>
        <w:spacing w:line="360" w:lineRule="auto"/>
        <w:jc w:val="center"/>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法定代表人授权书</w:t>
      </w:r>
    </w:p>
    <w:p w14:paraId="15764F90">
      <w:pPr>
        <w:pageBreakBefore w:val="0"/>
        <w:kinsoku/>
        <w:overflowPunct/>
        <w:topLinePunct w:val="0"/>
        <w:bidi w:val="0"/>
        <w:spacing w:line="360" w:lineRule="auto"/>
        <w:outlineLvl w:val="9"/>
        <w:rPr>
          <w:rFonts w:hint="eastAsia" w:ascii="宋体" w:hAnsi="宋体" w:eastAsia="宋体" w:cs="宋体"/>
          <w:color w:val="auto"/>
          <w:sz w:val="24"/>
          <w:szCs w:val="24"/>
          <w:highlight w:val="none"/>
          <w:u w:val="single"/>
        </w:rPr>
      </w:pPr>
    </w:p>
    <w:p w14:paraId="14EB3C7E">
      <w:pPr>
        <w:ind w:left="479" w:leftChars="228"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（响应方）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w:t>
      </w:r>
      <w:r>
        <w:rPr>
          <w:rFonts w:hint="eastAsia" w:ascii="宋体" w:hAnsi="宋体" w:cs="宋体"/>
          <w:color w:val="auto"/>
          <w:sz w:val="24"/>
          <w:szCs w:val="24"/>
          <w:highlight w:val="none"/>
          <w:lang w:val="en-US" w:eastAsia="zh-CN"/>
        </w:rPr>
        <w:t>竞（议）价</w:t>
      </w:r>
      <w:r>
        <w:rPr>
          <w:rFonts w:hint="eastAsia" w:ascii="宋体" w:hAnsi="宋体" w:eastAsia="宋体" w:cs="宋体"/>
          <w:color w:val="auto"/>
          <w:sz w:val="24"/>
          <w:szCs w:val="24"/>
          <w:highlight w:val="none"/>
        </w:rPr>
        <w:t>响应方代表，代表本公司参加你方组织的</w:t>
      </w:r>
      <w:r>
        <w:rPr>
          <w:rFonts w:hint="eastAsia" w:ascii="宋体" w:hAnsi="宋体" w:cs="宋体"/>
          <w:b/>
          <w:bCs/>
          <w:color w:val="auto"/>
          <w:sz w:val="24"/>
          <w:szCs w:val="24"/>
          <w:highlight w:val="none"/>
          <w:u w:val="single"/>
          <w:lang w:val="en-US" w:eastAsia="zh-CN"/>
        </w:rPr>
        <w:t xml:space="preserve"> </w:t>
      </w:r>
      <w:r>
        <w:rPr>
          <w:rFonts w:hint="eastAsia"/>
          <w:b/>
          <w:bCs/>
          <w:sz w:val="24"/>
          <w:szCs w:val="24"/>
          <w:u w:val="single"/>
          <w:lang w:val="en-US" w:eastAsia="zh-CN"/>
        </w:rPr>
        <w:t>山东圣琪生物有限公司淀粉生产线土地及固定资产委托第三方机构挂牌转让服务项目</w:t>
      </w:r>
      <w:r>
        <w:rPr>
          <w:rFonts w:hint="eastAsia"/>
          <w:b w:val="0"/>
          <w:bCs w:val="0"/>
          <w:sz w:val="24"/>
          <w:szCs w:val="24"/>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b w:val="0"/>
          <w:bCs w:val="0"/>
          <w:color w:val="auto"/>
          <w:kern w:val="2"/>
          <w:sz w:val="24"/>
          <w:szCs w:val="24"/>
          <w:highlight w:val="none"/>
          <w:u w:val="none"/>
          <w:lang w:val="en-US" w:eastAsia="zh-CN" w:bidi="ar-SA"/>
        </w:rPr>
        <w:t>竞</w:t>
      </w:r>
      <w:r>
        <w:rPr>
          <w:rFonts w:hint="eastAsia" w:ascii="宋体" w:hAnsi="宋体" w:cs="宋体"/>
          <w:color w:val="auto"/>
          <w:sz w:val="24"/>
          <w:szCs w:val="24"/>
          <w:highlight w:val="none"/>
          <w:lang w:val="en-US" w:eastAsia="zh-CN"/>
        </w:rPr>
        <w:t>（议）价响应</w:t>
      </w:r>
      <w:r>
        <w:rPr>
          <w:rFonts w:hint="eastAsia" w:ascii="宋体" w:hAnsi="宋体" w:eastAsia="宋体" w:cs="宋体"/>
          <w:color w:val="auto"/>
          <w:sz w:val="24"/>
          <w:szCs w:val="24"/>
          <w:highlight w:val="none"/>
        </w:rPr>
        <w:t>活动，全权代表本公司处理</w:t>
      </w:r>
      <w:r>
        <w:rPr>
          <w:rFonts w:hint="eastAsia" w:ascii="宋体" w:hAnsi="宋体" w:cs="宋体"/>
          <w:color w:val="auto"/>
          <w:sz w:val="24"/>
          <w:szCs w:val="24"/>
          <w:highlight w:val="none"/>
          <w:lang w:val="en-US" w:eastAsia="zh-CN"/>
        </w:rPr>
        <w:t>竞（议）价</w:t>
      </w:r>
      <w:r>
        <w:rPr>
          <w:rFonts w:hint="eastAsia" w:ascii="宋体" w:hAnsi="宋体" w:eastAsia="宋体" w:cs="宋体"/>
          <w:color w:val="auto"/>
          <w:sz w:val="24"/>
          <w:szCs w:val="24"/>
          <w:highlight w:val="none"/>
        </w:rPr>
        <w:t>响应过程的一切事宜，包括但不限于：</w:t>
      </w:r>
      <w:r>
        <w:rPr>
          <w:rFonts w:hint="eastAsia" w:ascii="宋体" w:hAnsi="宋体" w:cs="宋体"/>
          <w:color w:val="auto"/>
          <w:sz w:val="24"/>
          <w:szCs w:val="24"/>
          <w:highlight w:val="none"/>
          <w:lang w:val="en-US" w:eastAsia="zh-CN"/>
        </w:rPr>
        <w:t>（议）价</w:t>
      </w:r>
      <w:r>
        <w:rPr>
          <w:rFonts w:hint="eastAsia" w:ascii="宋体" w:hAnsi="宋体" w:eastAsia="宋体" w:cs="宋体"/>
          <w:color w:val="auto"/>
          <w:sz w:val="24"/>
          <w:szCs w:val="24"/>
          <w:highlight w:val="none"/>
        </w:rPr>
        <w:t>响应、签约等。谈判响应方代表在</w:t>
      </w:r>
      <w:r>
        <w:rPr>
          <w:rFonts w:hint="eastAsia" w:ascii="宋体" w:hAnsi="宋体" w:cs="宋体"/>
          <w:color w:val="auto"/>
          <w:sz w:val="24"/>
          <w:szCs w:val="24"/>
          <w:highlight w:val="none"/>
          <w:lang w:val="en-US" w:eastAsia="zh-CN"/>
        </w:rPr>
        <w:t>竞（议）价</w:t>
      </w:r>
      <w:r>
        <w:rPr>
          <w:rFonts w:hint="eastAsia" w:ascii="宋体" w:hAnsi="宋体" w:eastAsia="宋体" w:cs="宋体"/>
          <w:color w:val="auto"/>
          <w:sz w:val="24"/>
          <w:szCs w:val="24"/>
          <w:highlight w:val="none"/>
        </w:rPr>
        <w:t>响应过程中所签署的一切文件和处理与之有关的一切事务，本公司均予以认可并对此承担责任。谈判响应方代表无转委权。特此授权。</w:t>
      </w:r>
    </w:p>
    <w:p w14:paraId="3176A449">
      <w:pPr>
        <w:pageBreakBefore w:val="0"/>
        <w:kinsoku/>
        <w:overflowPunct/>
        <w:topLinePunct w:val="0"/>
        <w:bidi w:val="0"/>
        <w:spacing w:line="360" w:lineRule="auto"/>
        <w:ind w:firstLine="480" w:firstLineChars="200"/>
        <w:outlineLvl w:val="9"/>
        <w:rPr>
          <w:rFonts w:hint="eastAsia" w:ascii="宋体" w:hAnsi="宋体" w:eastAsia="宋体" w:cs="宋体"/>
          <w:color w:val="auto"/>
          <w:sz w:val="24"/>
          <w:szCs w:val="24"/>
          <w:highlight w:val="none"/>
        </w:rPr>
      </w:pPr>
      <w:r>
        <w:rPr>
          <w:rFonts w:hint="default" w:ascii="Calibri" w:hAnsi="Calibri" w:cs="Calibri"/>
          <w:sz w:val="24"/>
          <w:szCs w:val="24"/>
        </w:rPr>
        <w:t>本授权书自出具之日起生效，至本项目结束且所有相关权利义务履行完毕之日终止。</w:t>
      </w:r>
      <w:r>
        <w:rPr>
          <w:rFonts w:hint="eastAsia" w:ascii="宋体" w:hAnsi="宋体" w:eastAsia="宋体" w:cs="宋体"/>
          <w:color w:val="auto"/>
          <w:sz w:val="24"/>
          <w:szCs w:val="24"/>
          <w:highlight w:val="none"/>
        </w:rPr>
        <w:t>附：法定代表人和授权代表身份证件复印件</w:t>
      </w:r>
    </w:p>
    <w:p w14:paraId="6F9861C5">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p>
    <w:p w14:paraId="25D56839">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522ABEDC">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5D7A6132">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6FEA65DA">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57863FC5">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bookmarkStart w:id="0" w:name="_GoBack"/>
      <w:bookmarkEnd w:id="0"/>
    </w:p>
    <w:p w14:paraId="7E53F986">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5546C356">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1113FC34">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02D3BCBD">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4235239C">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谈判响应方（加盖公章）：</w:t>
      </w:r>
      <w:r>
        <w:rPr>
          <w:rFonts w:hint="eastAsia" w:ascii="宋体" w:hAnsi="宋体" w:eastAsia="宋体" w:cs="宋体"/>
          <w:color w:val="auto"/>
          <w:sz w:val="24"/>
          <w:szCs w:val="24"/>
          <w:highlight w:val="none"/>
          <w:u w:val="single"/>
        </w:rPr>
        <w:t xml:space="preserve">                     </w:t>
      </w:r>
    </w:p>
    <w:p w14:paraId="77C7CF88">
      <w:pPr>
        <w:pStyle w:val="2"/>
        <w:pageBreakBefore w:val="0"/>
        <w:kinsoku/>
        <w:overflowPunct/>
        <w:topLinePunct w:val="0"/>
        <w:bidi w:val="0"/>
        <w:outlineLvl w:val="9"/>
        <w:rPr>
          <w:rFonts w:hint="eastAsia" w:ascii="宋体" w:hAnsi="宋体" w:eastAsia="宋体" w:cs="宋体"/>
          <w:color w:val="auto"/>
          <w:sz w:val="24"/>
          <w:szCs w:val="24"/>
          <w:highlight w:val="none"/>
        </w:rPr>
      </w:pPr>
    </w:p>
    <w:p w14:paraId="2A0B3BE4">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法定代表人身份证号：</w:t>
      </w:r>
      <w:r>
        <w:rPr>
          <w:rFonts w:hint="eastAsia" w:ascii="宋体" w:hAnsi="宋体" w:eastAsia="宋体" w:cs="宋体"/>
          <w:color w:val="auto"/>
          <w:sz w:val="24"/>
          <w:szCs w:val="24"/>
          <w:highlight w:val="none"/>
          <w:u w:val="single"/>
        </w:rPr>
        <w:t xml:space="preserve">                         </w:t>
      </w:r>
    </w:p>
    <w:p w14:paraId="7E3E970F">
      <w:pPr>
        <w:pStyle w:val="2"/>
        <w:pageBreakBefore w:val="0"/>
        <w:kinsoku/>
        <w:overflowPunct/>
        <w:topLinePunct w:val="0"/>
        <w:bidi w:val="0"/>
        <w:outlineLvl w:val="9"/>
        <w:rPr>
          <w:rFonts w:hint="eastAsia" w:ascii="宋体" w:hAnsi="宋体" w:eastAsia="宋体" w:cs="宋体"/>
          <w:color w:val="auto"/>
          <w:sz w:val="24"/>
          <w:szCs w:val="24"/>
          <w:highlight w:val="none"/>
        </w:rPr>
      </w:pPr>
    </w:p>
    <w:p w14:paraId="4B689703">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217B123F">
      <w:pPr>
        <w:pageBreakBefore w:val="0"/>
        <w:kinsoku/>
        <w:overflowPunct/>
        <w:topLinePunct w:val="0"/>
        <w:bidi w:val="0"/>
        <w:spacing w:line="360" w:lineRule="auto"/>
        <w:outlineLvl w:val="9"/>
        <w:rPr>
          <w:rFonts w:hint="eastAsia" w:ascii="宋体" w:hAnsi="宋体" w:eastAsia="宋体" w:cs="宋体"/>
          <w:color w:val="auto"/>
          <w:sz w:val="24"/>
          <w:szCs w:val="24"/>
          <w:highlight w:val="none"/>
        </w:rPr>
      </w:pPr>
    </w:p>
    <w:p w14:paraId="1EA9D523">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授权代表身份证号：</w:t>
      </w:r>
      <w:r>
        <w:rPr>
          <w:rFonts w:hint="eastAsia" w:ascii="宋体" w:hAnsi="宋体" w:eastAsia="宋体" w:cs="宋体"/>
          <w:color w:val="auto"/>
          <w:sz w:val="24"/>
          <w:szCs w:val="24"/>
          <w:highlight w:val="none"/>
          <w:u w:val="single"/>
        </w:rPr>
        <w:t xml:space="preserve">                           </w:t>
      </w:r>
    </w:p>
    <w:p w14:paraId="4446D6A0">
      <w:pPr>
        <w:pStyle w:val="2"/>
        <w:pageBreakBefore w:val="0"/>
        <w:kinsoku/>
        <w:overflowPunct/>
        <w:topLinePunct w:val="0"/>
        <w:bidi w:val="0"/>
        <w:outlineLvl w:val="9"/>
        <w:rPr>
          <w:rFonts w:hint="eastAsia" w:ascii="宋体" w:hAnsi="宋体" w:eastAsia="宋体" w:cs="宋体"/>
          <w:color w:val="auto"/>
          <w:sz w:val="24"/>
          <w:szCs w:val="24"/>
          <w:highlight w:val="none"/>
        </w:rPr>
      </w:pPr>
    </w:p>
    <w:p w14:paraId="0BF8D4FA">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授权代表签字：</w:t>
      </w:r>
      <w:r>
        <w:rPr>
          <w:rFonts w:hint="eastAsia" w:ascii="宋体" w:hAnsi="宋体" w:eastAsia="宋体" w:cs="宋体"/>
          <w:color w:val="auto"/>
          <w:sz w:val="24"/>
          <w:szCs w:val="24"/>
          <w:highlight w:val="none"/>
          <w:u w:val="single"/>
        </w:rPr>
        <w:t xml:space="preserve">                               </w:t>
      </w:r>
    </w:p>
    <w:p w14:paraId="66E93510">
      <w:pPr>
        <w:pageBreakBefore w:val="0"/>
        <w:kinsoku/>
        <w:overflowPunct/>
        <w:topLinePunct w:val="0"/>
        <w:bidi w:val="0"/>
        <w:spacing w:line="360" w:lineRule="auto"/>
        <w:ind w:left="3465"/>
        <w:outlineLvl w:val="9"/>
        <w:rPr>
          <w:rFonts w:hint="eastAsia" w:ascii="宋体" w:hAnsi="宋体" w:eastAsia="宋体" w:cs="宋体"/>
          <w:color w:val="auto"/>
          <w:sz w:val="24"/>
          <w:szCs w:val="24"/>
          <w:highlight w:val="none"/>
        </w:rPr>
      </w:pPr>
    </w:p>
    <w:p w14:paraId="0197FF23">
      <w:pPr>
        <w:pageBreakBefore w:val="0"/>
        <w:kinsoku/>
        <w:overflowPunct/>
        <w:topLinePunct w:val="0"/>
        <w:bidi w:val="0"/>
        <w:spacing w:line="360" w:lineRule="auto"/>
        <w:ind w:firstLine="5760" w:firstLineChars="2400"/>
        <w:outlineLvl w:val="9"/>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sectPr>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EB3480"/>
    <w:rsid w:val="05852631"/>
    <w:rsid w:val="09EF118D"/>
    <w:rsid w:val="0B5D3408"/>
    <w:rsid w:val="207C1D18"/>
    <w:rsid w:val="44801C3A"/>
    <w:rsid w:val="45700F38"/>
    <w:rsid w:val="51EB3480"/>
    <w:rsid w:val="58672EF6"/>
    <w:rsid w:val="5FFF3132"/>
    <w:rsid w:val="650F6997"/>
    <w:rsid w:val="68A82B95"/>
    <w:rsid w:val="6CBE7C6A"/>
    <w:rsid w:val="75E270D4"/>
    <w:rsid w:val="76E81899"/>
    <w:rsid w:val="79A9473B"/>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beforeLines="0"/>
    </w:pPr>
    <w:rPr>
      <w:rFonts w:ascii="Arial" w:hAnsi="Arial"/>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321</Words>
  <Characters>321</Characters>
  <Lines>0</Lines>
  <Paragraphs>0</Paragraphs>
  <TotalTime>1</TotalTime>
  <ScaleCrop>false</ScaleCrop>
  <LinksUpToDate>false</LinksUpToDate>
  <CharactersWithSpaces>492</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2025-11-04T06:42:00Z</dcterms:created>
  <dc:creator>WPS</dc:creator>
  <cp:lastModifiedBy>·）</cp:lastModifiedBy>
  <dcterms:modified xsi:type="dcterms:W3CDTF">2026-07-27T09:43:12Z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2548A75582F040E5B5E3DDED599B4785_13</vt:lpwstr>
  </property>
  <property fmtid="{D5CDD505-2E9C-101B-9397-08002B2CF9AE}" pid="4" name="KSOTemplateDocerSaveRecord">
    <vt:lpwstr>eyJoZGlkIjoiMmQ5OTJjMjljOWY1ZDdkZTY5NGVkMDBkNDBkNGY0ZDUiLCJ1c2VySWQiOiI0OTYzMzczMjUifQ==</vt:lpwstr>
  </property>
</Properties>
</file>